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5A3F" w14:textId="540935B2" w:rsidR="00DB6183" w:rsidRDefault="0060630F">
      <w:r>
        <w:t>BOOTH PIECES</w:t>
      </w:r>
    </w:p>
    <w:p w14:paraId="005DE268" w14:textId="2CC3631C" w:rsidR="0060630F" w:rsidRDefault="0060630F"/>
    <w:p w14:paraId="5EBDECE8" w14:textId="14474BEE" w:rsidR="0060630F" w:rsidRDefault="0060630F">
      <w:r>
        <w:t>2 displays:</w:t>
      </w:r>
    </w:p>
    <w:p w14:paraId="0E389F90" w14:textId="73236067" w:rsidR="0060630F" w:rsidRDefault="0060630F">
      <w:hyperlink r:id="rId4" w:history="1">
        <w:r>
          <w:rPr>
            <w:rStyle w:val="Hyperlink"/>
          </w:rPr>
          <w:t>BACKLIT - 6.5ft x 7.4ft SEGO Modular Double-Sided Lightbox Display – Joy Displays</w:t>
        </w:r>
      </w:hyperlink>
    </w:p>
    <w:p w14:paraId="5DB06F30" w14:textId="2C4F894B" w:rsidR="0060630F" w:rsidRDefault="0060630F"/>
    <w:p w14:paraId="0252C250" w14:textId="65F5929A" w:rsidR="00CE7C91" w:rsidRDefault="00CE7C91">
      <w:r>
        <w:t>1 shelving unit:</w:t>
      </w:r>
    </w:p>
    <w:p w14:paraId="19060174" w14:textId="7845C9F7" w:rsidR="00CE7C91" w:rsidRDefault="00CE7C91">
      <w:hyperlink r:id="rId5" w:history="1">
        <w:r>
          <w:rPr>
            <w:rStyle w:val="Hyperlink"/>
          </w:rPr>
          <w:t>Blade Helix Retail Display (tradeshowdirect.com)</w:t>
        </w:r>
      </w:hyperlink>
    </w:p>
    <w:p w14:paraId="2861FC6C" w14:textId="521D8018" w:rsidR="00CE7C91" w:rsidRDefault="00CE7C91"/>
    <w:p w14:paraId="50C7EFC9" w14:textId="3FB3F86F" w:rsidR="00CE7C91" w:rsidRDefault="00CE7C91">
      <w:r>
        <w:t>1 lockable counter:</w:t>
      </w:r>
    </w:p>
    <w:p w14:paraId="764E82A1" w14:textId="35219A9B" w:rsidR="00CE7C91" w:rsidRDefault="00DA26F4">
      <w:hyperlink r:id="rId6" w:history="1">
        <w:r>
          <w:rPr>
            <w:rStyle w:val="Hyperlink"/>
          </w:rPr>
          <w:t>Medium Rectangle Twist Counter | Portable Trade Show Counter (tradeshowdirect.com)</w:t>
        </w:r>
      </w:hyperlink>
    </w:p>
    <w:p w14:paraId="65350A1E" w14:textId="3ED20A9F" w:rsidR="00DA26F4" w:rsidRDefault="00DA26F4"/>
    <w:p w14:paraId="1AEE5AEB" w14:textId="07AE6127" w:rsidR="00DA26F4" w:rsidRDefault="00F51809">
      <w:r>
        <w:t>Cube display:</w:t>
      </w:r>
    </w:p>
    <w:p w14:paraId="47D1DCF3" w14:textId="30289C1A" w:rsidR="00F51809" w:rsidRDefault="00F51809">
      <w:hyperlink r:id="rId7" w:history="1">
        <w:r>
          <w:rPr>
            <w:rStyle w:val="Hyperlink"/>
          </w:rPr>
          <w:t>Cube Display (camelbackdisplays.com)</w:t>
        </w:r>
      </w:hyperlink>
    </w:p>
    <w:sectPr w:rsidR="00F51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A3A"/>
    <w:rsid w:val="0060630F"/>
    <w:rsid w:val="00A61A3A"/>
    <w:rsid w:val="00CE7C91"/>
    <w:rsid w:val="00DA26F4"/>
    <w:rsid w:val="00DB6183"/>
    <w:rsid w:val="00F5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BF92F"/>
  <w15:chartTrackingRefBased/>
  <w15:docId w15:val="{C115B695-9F79-42F7-8011-AFB8A0F6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63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amelbackdisplays.com/product/cube-displa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radeshowdirect.com/medium-rectangle-twist-counter-p/twc-mer.htm" TargetMode="External"/><Relationship Id="rId5" Type="http://schemas.openxmlformats.org/officeDocument/2006/relationships/hyperlink" Target="https://www.tradeshowdirect.com/blade-helix-retail-display-p/twr-b-helix-retail-display.htm" TargetMode="External"/><Relationship Id="rId4" Type="http://schemas.openxmlformats.org/officeDocument/2006/relationships/hyperlink" Target="https://joydisplays.com/collections/exhibit-booths/products/backlit-65-x-74ft-sego-modular-double-sided-lightbox-displa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Owens</dc:creator>
  <cp:keywords/>
  <dc:description/>
  <cp:lastModifiedBy>Cassie Owens</cp:lastModifiedBy>
  <cp:revision>5</cp:revision>
  <dcterms:created xsi:type="dcterms:W3CDTF">2021-07-26T20:21:00Z</dcterms:created>
  <dcterms:modified xsi:type="dcterms:W3CDTF">2021-07-26T20:24:00Z</dcterms:modified>
</cp:coreProperties>
</file>